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D7FC5" w:rsidRDefault="00D1266A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296" type="#_x0000_t202" style="position:absolute;margin-left:72.25pt;margin-top:266.9pt;width:647.75pt;height:929.9pt;z-index:251727876;mso-wrap-edited:f;mso-position-horizontal:absolute;mso-position-horizontal-relative:page;mso-position-vertical:absolute;mso-position-vertical-relative:page" wrapcoords="0 0 21600 0 21600 21600 0 21600 0 0" filled="f" stroked="f">
            <v:fill o:detectmouseclick="t"/>
            <v:textbox style="mso-next-textbox:#_x0000_s1296" inset=",0,,0">
              <w:txbxContent>
                <w:p w:rsidR="0053162A" w:rsidRPr="0053162A" w:rsidRDefault="0053162A" w:rsidP="000064C4">
                  <w:pPr>
                    <w:pStyle w:val="Heading3"/>
                    <w:jc w:val="center"/>
                    <w:rPr>
                      <w:color w:val="373C54" w:themeColor="accent1" w:themeShade="80"/>
                      <w:sz w:val="24"/>
                      <w:szCs w:val="20"/>
                    </w:rPr>
                  </w:pPr>
                  <w:r w:rsidRPr="0053162A">
                    <w:rPr>
                      <w:color w:val="373C54" w:themeColor="accent1" w:themeShade="80"/>
                      <w:sz w:val="24"/>
                      <w:szCs w:val="20"/>
                    </w:rPr>
                    <w:t>Friday, March 25, 1:00-2:45 “Women’s Agency, Subjectivity, and Public Policies” (Wortmann Ballroom)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53162A">
                    <w:rPr>
                      <w:rFonts w:asciiTheme="majorHAnsi" w:hAnsiTheme="majorHAnsi"/>
                      <w:b/>
                    </w:rPr>
                    <w:t>Chair: Harry Wilson; Discussants: Harry Wilson</w:t>
                  </w:r>
                </w:p>
                <w:p w:rsidR="0053162A" w:rsidRPr="0053162A" w:rsidRDefault="0053162A" w:rsidP="000064C4">
                  <w:pPr>
                    <w:pStyle w:val="BodyText"/>
                    <w:spacing w:after="0"/>
                    <w:jc w:val="center"/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  <w:t>Hurdles for Women in Politics: Zoe Baird and Kimba Wood’s Influence on Women’s Roles in Politics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Olivia League, Katie Haugen, Maggie Anderson, Meghan Sigurdson, and Heath Brown; Roanoke College</w:t>
                  </w:r>
                </w:p>
                <w:p w:rsidR="0053162A" w:rsidRPr="0053162A" w:rsidRDefault="0053162A" w:rsidP="000064C4">
                  <w:pPr>
                    <w:pStyle w:val="BodyText"/>
                    <w:spacing w:after="0"/>
                    <w:jc w:val="center"/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  <w:t>Online Mobilization and Maintenance: A Study of Women’s Interest Groups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Anne Whitesell; Roanoke College</w:t>
                  </w:r>
                </w:p>
                <w:p w:rsidR="0053162A" w:rsidRPr="0053162A" w:rsidRDefault="0053162A" w:rsidP="000064C4">
                  <w:pPr>
                    <w:pStyle w:val="BodyText"/>
                    <w:spacing w:after="0"/>
                    <w:jc w:val="center"/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  <w:t>Women’s Roles, Pesticide Use, and Health Risks, in the Philippines</w:t>
                  </w:r>
                </w:p>
                <w:p w:rsidR="00BB5C87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Devon Prater; Virginia Tech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Friday, March 25, 3:00-4:45 “Oppression, Masculinity, and Sexuality” (Wortmann Ballroom)</w:t>
                  </w:r>
                </w:p>
                <w:p w:rsidR="0053162A" w:rsidRPr="0053162A" w:rsidRDefault="002C5112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Chair: Sri</w:t>
                  </w:r>
                  <w:r w:rsidR="0053162A"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 xml:space="preserve">kanth Mallavarapu; </w:t>
                  </w:r>
                  <w:r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Discussants: Sri</w:t>
                  </w:r>
                  <w:r w:rsidR="00FB694D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kanth</w:t>
                  </w:r>
                  <w:r w:rsidR="0053162A"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 xml:space="preserve"> Mallavarapu, Monica Vilhauer</w:t>
                  </w:r>
                </w:p>
                <w:p w:rsidR="0053162A" w:rsidRPr="0053162A" w:rsidRDefault="0053162A" w:rsidP="000064C4">
                  <w:pPr>
                    <w:pStyle w:val="BodyText"/>
                    <w:spacing w:after="0"/>
                    <w:jc w:val="center"/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  <w:t>A Universal Analysis of the Five Faces of Oppression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Patrick Dolan; Roanoke College</w:t>
                  </w:r>
                </w:p>
                <w:p w:rsidR="0053162A" w:rsidRPr="0053162A" w:rsidRDefault="0053162A" w:rsidP="000064C4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inorHAnsi"/>
                      <w:i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 w:cstheme="minorHAnsi"/>
                      <w:i/>
                      <w:sz w:val="24"/>
                      <w:szCs w:val="18"/>
                    </w:rPr>
                    <w:t>Consuming Phallocentrism: Discourses of Gender, the Media and Society in the Anglo-Caribbean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 w:cstheme="minorHAnsi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 w:cstheme="minorHAnsi"/>
                      <w:sz w:val="24"/>
                      <w:szCs w:val="18"/>
                    </w:rPr>
                    <w:t>Damion Blake; Virginia Tech</w:t>
                  </w:r>
                </w:p>
                <w:p w:rsidR="0053162A" w:rsidRPr="0053162A" w:rsidRDefault="0053162A" w:rsidP="000064C4">
                  <w:pPr>
                    <w:spacing w:line="264" w:lineRule="auto"/>
                    <w:jc w:val="center"/>
                    <w:rPr>
                      <w:rFonts w:asciiTheme="majorHAnsi" w:hAnsiTheme="majorHAnsi"/>
                      <w:i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szCs w:val="18"/>
                    </w:rPr>
                    <w:t>Orlando and Gender Trouble: A Literary Drag Show</w:t>
                  </w:r>
                </w:p>
                <w:p w:rsidR="0053162A" w:rsidRPr="0053162A" w:rsidRDefault="0053162A" w:rsidP="000064C4">
                  <w:pPr>
                    <w:spacing w:after="120" w:line="264" w:lineRule="auto"/>
                    <w:jc w:val="center"/>
                    <w:rPr>
                      <w:rFonts w:asciiTheme="majorHAnsi" w:hAnsiTheme="majorHAnsi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szCs w:val="18"/>
                    </w:rPr>
                    <w:t>Brooke Lestock; University of Virginia</w:t>
                  </w:r>
                </w:p>
                <w:p w:rsidR="0053162A" w:rsidRPr="0053162A" w:rsidRDefault="0053162A" w:rsidP="000064C4">
                  <w:pPr>
                    <w:pStyle w:val="Header"/>
                    <w:jc w:val="center"/>
                    <w:rPr>
                      <w:rFonts w:asciiTheme="majorHAnsi" w:hAnsiTheme="majorHAnsi"/>
                      <w:i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szCs w:val="18"/>
                    </w:rPr>
                    <w:t>Discerning Transformative Moments During the Refugee Trajectory: An Ethnographic Study of One Woman’s Experience</w:t>
                  </w:r>
                </w:p>
                <w:p w:rsidR="00BB5C87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Michele James-Deramo; Virginia Tech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Friday, March 25, 5:00-7:00 (Wortmann Ballroom)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Discussant: Claudia Leeb</w:t>
                  </w:r>
                </w:p>
                <w:p w:rsidR="0053162A" w:rsidRPr="00B044B1" w:rsidRDefault="00B044B1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</w:rPr>
                    <w:t xml:space="preserve">Keynote Speaker: </w:t>
                  </w:r>
                  <w:r w:rsidR="0053162A" w:rsidRPr="00B044B1"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</w:rPr>
                    <w:t>Drucilla Cornell</w:t>
                  </w:r>
                </w:p>
                <w:p w:rsidR="0053162A" w:rsidRPr="00B044B1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</w:rPr>
                  </w:pPr>
                  <w:r w:rsidRPr="00B044B1"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</w:rPr>
                    <w:t>“Ethical Feminism: Rethinking Feminist Theory and Practice in the 21</w:t>
                  </w:r>
                  <w:r w:rsidRPr="00B044B1"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  <w:vertAlign w:val="superscript"/>
                    </w:rPr>
                    <w:t>st</w:t>
                  </w:r>
                  <w:r w:rsidRPr="00B044B1">
                    <w:rPr>
                      <w:rFonts w:asciiTheme="majorHAnsi" w:hAnsiTheme="majorHAnsi"/>
                      <w:color w:val="373C54" w:themeColor="accent1" w:themeShade="80"/>
                      <w:sz w:val="28"/>
                      <w:szCs w:val="18"/>
                    </w:rPr>
                    <w:t xml:space="preserve"> Century”</w:t>
                  </w:r>
                </w:p>
                <w:p w:rsidR="00BB5C87" w:rsidRDefault="00BB5C87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Friday, March 25, 7:00-9:00 (President’s Dining Room)</w:t>
                  </w:r>
                </w:p>
                <w:p w:rsidR="00B044B1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373C54" w:themeColor="accent1" w:themeShade="80"/>
                      <w:szCs w:val="18"/>
                    </w:rPr>
                    <w:t>Reception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18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Saturday, March 26, 10:00-11:45 “Identity, Sex Trafficking and Teenage Girls” (Wortmann Ballroom)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Chair: Kirsten DeVries; Discussants: Kirsten DeVries, Meeta Mehrotra</w:t>
                  </w:r>
                </w:p>
                <w:p w:rsidR="0053162A" w:rsidRPr="0053162A" w:rsidRDefault="0053162A" w:rsidP="000064C4">
                  <w:pPr>
                    <w:pStyle w:val="Header"/>
                    <w:jc w:val="center"/>
                    <w:rPr>
                      <w:rFonts w:asciiTheme="majorHAnsi" w:hAnsiTheme="majorHAnsi"/>
                      <w:i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szCs w:val="18"/>
                    </w:rPr>
                    <w:t>Sita Sings the Blues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Lily Beauvilliers; University of Virginia</w:t>
                  </w:r>
                </w:p>
                <w:p w:rsidR="0053162A" w:rsidRPr="0053162A" w:rsidRDefault="0053162A" w:rsidP="000064C4">
                  <w:pPr>
                    <w:pStyle w:val="Header"/>
                    <w:jc w:val="center"/>
                    <w:rPr>
                      <w:rFonts w:asciiTheme="majorHAnsi" w:hAnsiTheme="majorHAnsi"/>
                      <w:i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szCs w:val="18"/>
                    </w:rPr>
                    <w:t>Sex Trafficking Industry: Health and Human Rights Implications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Molly Milliken; Roanoke College</w:t>
                  </w:r>
                </w:p>
                <w:p w:rsidR="0053162A" w:rsidRPr="0053162A" w:rsidRDefault="0053162A" w:rsidP="000064C4">
                  <w:pPr>
                    <w:pStyle w:val="BodyText"/>
                    <w:spacing w:after="0"/>
                    <w:jc w:val="center"/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i/>
                      <w:color w:val="232329" w:themeColor="text2" w:themeShade="80"/>
                      <w:sz w:val="24"/>
                      <w:szCs w:val="18"/>
                    </w:rPr>
                    <w:t>Teenage Girls, Internalized Sexism, and Ageism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Rachel McCarthy-James; Hollins University</w:t>
                  </w:r>
                </w:p>
                <w:p w:rsidR="00BB5C87" w:rsidRDefault="00BB5C87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Saturday, March 26, 12:00-1:00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373C54" w:themeColor="accent1" w:themeShade="80"/>
                      <w:szCs w:val="18"/>
                    </w:rPr>
                    <w:t>Lunch</w:t>
                  </w:r>
                </w:p>
                <w:p w:rsidR="00BB5C87" w:rsidRDefault="00BB5C87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Saturday, March 26, 1:00-2:45 “Gender in the Professional World” (Wortmann Ballroom)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Chair: Courtney Cooper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Maria Pirone, Senior Business Development/Account Manager, Harris Communications.</w:t>
                  </w:r>
                </w:p>
                <w:p w:rsidR="0053162A" w:rsidRPr="0053162A" w:rsidRDefault="0053162A" w:rsidP="000064C4">
                  <w:pPr>
                    <w:pStyle w:val="BodyText"/>
                    <w:jc w:val="center"/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 w:val="24"/>
                      <w:szCs w:val="18"/>
                    </w:rPr>
                    <w:t>Carrie Harris, Associate,Spillman, Thomas &amp; Battle, PLLC.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18"/>
                    </w:rPr>
                  </w:pPr>
                  <w:r w:rsidRPr="0053162A">
                    <w:rPr>
                      <w:rFonts w:asciiTheme="majorHAnsi" w:hAnsiTheme="majorHAnsi"/>
                      <w:color w:val="232329" w:themeColor="text2" w:themeShade="80"/>
                      <w:szCs w:val="18"/>
                    </w:rPr>
                    <w:t>Dr. Dolores Flores-Silva, Associate Professor, Department of Foreign Languages, Roanoke College.</w:t>
                  </w:r>
                </w:p>
                <w:p w:rsidR="00BB5C87" w:rsidRDefault="00BB5C87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BB5C87" w:rsidRDefault="00BB5C87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color w:val="373C54" w:themeColor="accent1" w:themeShade="80"/>
                      <w:szCs w:val="20"/>
                    </w:rPr>
                  </w:pPr>
                </w:p>
                <w:p w:rsidR="0053162A" w:rsidRPr="00B044B1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 xml:space="preserve">Saturday, March 26, 3:00-5:30 Movie: </w:t>
                  </w:r>
                  <w:r w:rsidRPr="0053162A">
                    <w:rPr>
                      <w:rFonts w:asciiTheme="majorHAnsi" w:hAnsiTheme="majorHAnsi"/>
                      <w:b/>
                      <w:i/>
                      <w:color w:val="373C54" w:themeColor="accent1" w:themeShade="80"/>
                      <w:szCs w:val="20"/>
                    </w:rPr>
                    <w:t>The Contender</w:t>
                  </w:r>
                  <w:r w:rsidR="00B044B1">
                    <w:rPr>
                      <w:rFonts w:asciiTheme="majorHAnsi" w:hAnsiTheme="majorHAnsi"/>
                      <w:b/>
                      <w:i/>
                      <w:color w:val="373C54" w:themeColor="accent1" w:themeShade="80"/>
                      <w:szCs w:val="20"/>
                    </w:rPr>
                    <w:t xml:space="preserve"> </w:t>
                  </w:r>
                  <w:r w:rsidR="00B044B1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(Wortmann Ballroom)</w:t>
                  </w:r>
                </w:p>
                <w:p w:rsidR="0053162A" w:rsidRPr="0053162A" w:rsidRDefault="0053162A" w:rsidP="000064C4">
                  <w:pPr>
                    <w:jc w:val="center"/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</w:pPr>
                  <w:r w:rsidRPr="0053162A">
                    <w:rPr>
                      <w:rFonts w:asciiTheme="majorHAnsi" w:hAnsiTheme="majorHAnsi"/>
                      <w:b/>
                      <w:color w:val="373C54" w:themeColor="accent1" w:themeShade="80"/>
                      <w:szCs w:val="20"/>
                    </w:rPr>
                    <w:t>Discussant: Courtney Cooper</w:t>
                  </w:r>
                </w:p>
              </w:txbxContent>
            </v:textbox>
            <w10:wrap type="tight" anchorx="page" anchory="page"/>
          </v:shape>
        </w:pict>
      </w:r>
      <w:r w:rsidR="00BB5C87">
        <w:rPr>
          <w:noProof/>
        </w:rPr>
        <w:drawing>
          <wp:anchor distT="0" distB="0" distL="114300" distR="114300" simplePos="0" relativeHeight="251698180" behindDoc="0" locked="0" layoutInCell="1" allowOverlap="1">
            <wp:simplePos x="0" y="0"/>
            <wp:positionH relativeFrom="page">
              <wp:posOffset>3480435</wp:posOffset>
            </wp:positionH>
            <wp:positionV relativeFrom="page">
              <wp:posOffset>478155</wp:posOffset>
            </wp:positionV>
            <wp:extent cx="2921000" cy="2912745"/>
            <wp:effectExtent l="25400" t="0" r="0" b="0"/>
            <wp:wrapTight wrapText="bothSides">
              <wp:wrapPolygon edited="0">
                <wp:start x="-188" y="0"/>
                <wp:lineTo x="-188" y="21473"/>
                <wp:lineTo x="21600" y="21473"/>
                <wp:lineTo x="21600" y="0"/>
                <wp:lineTo x="-188" y="0"/>
              </wp:wrapPolygon>
            </wp:wrapTight>
            <wp:docPr id="5" name="Picture 4" descr="MH900437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900437733.jpg"/>
                    <pic:cNvPicPr/>
                  </pic:nvPicPr>
                  <pic:blipFill>
                    <a:blip r:embed="rId8">
                      <a:alphaModFix am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298" type="#_x0000_t202" style="position:absolute;margin-left:253.9pt;margin-top:206.8pt;width:284pt;height:48.4pt;z-index:251728900;mso-wrap-edited:f;mso-position-horizontal:absolute;mso-position-horizontal-relative:page;mso-position-vertical:absolute;mso-position-vertical-relative:page" wrapcoords="0 0 21600 0 21600 21600 0 21600 0 0" filled="f" stroked="f">
            <v:fill o:detectmouseclick="t"/>
            <v:textbox style="mso-next-textbox:#_x0000_s1298" inset=",0,,0">
              <w:txbxContent>
                <w:p w:rsidR="0053162A" w:rsidRPr="0092760F" w:rsidRDefault="0053162A" w:rsidP="000064C4">
                  <w:pPr>
                    <w:pStyle w:val="Subtitle"/>
                    <w:jc w:val="center"/>
                    <w:rPr>
                      <w:color w:val="373C54" w:themeColor="accent1" w:themeShade="80"/>
                      <w:sz w:val="32"/>
                    </w:rPr>
                  </w:pPr>
                  <w:r w:rsidRPr="0092760F">
                    <w:rPr>
                      <w:color w:val="373C54" w:themeColor="accent1" w:themeShade="80"/>
                      <w:sz w:val="32"/>
                    </w:rPr>
                    <w:t>March 25 and 26, 2011</w:t>
                  </w:r>
                </w:p>
                <w:p w:rsidR="0053162A" w:rsidRPr="0092760F" w:rsidRDefault="0053162A" w:rsidP="000064C4">
                  <w:pPr>
                    <w:jc w:val="center"/>
                    <w:rPr>
                      <w:color w:val="373C54" w:themeColor="accent1" w:themeShade="80"/>
                      <w:sz w:val="32"/>
                    </w:rPr>
                  </w:pPr>
                  <w:r w:rsidRPr="0092760F">
                    <w:rPr>
                      <w:color w:val="373C54" w:themeColor="accent1" w:themeShade="80"/>
                      <w:sz w:val="32"/>
                    </w:rPr>
                    <w:t>Wortmann Ballroom, Roanoke College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40" type="#_x0000_t202" style="position:absolute;margin-left:64.4pt;margin-top:50.85pt;width:663.5pt;height:175.1pt;z-index:251673600;mso-wrap-edited:f;mso-position-horizontal:absolute;mso-position-horizontal-relative:page;mso-position-vertical:absolute;mso-position-vertical-relative:page" wrapcoords="0 0 21600 0 21600 21600 0 21600 0 0" filled="f" stroked="f">
            <v:fill o:detectmouseclick="t"/>
            <v:textbox style="mso-next-textbox:#_x0000_s1040" inset=",0,,0">
              <w:txbxContent>
                <w:p w:rsidR="0053162A" w:rsidRPr="00BB5C87" w:rsidRDefault="0053162A" w:rsidP="00B511CE">
                  <w:pPr>
                    <w:pStyle w:val="Title"/>
                    <w:jc w:val="center"/>
                    <w:rPr>
                      <w:color w:val="373C54" w:themeColor="accent1" w:themeShade="80"/>
                      <w:sz w:val="128"/>
                    </w:rPr>
                  </w:pPr>
                  <w:r w:rsidRPr="00BB5C87">
                    <w:rPr>
                      <w:color w:val="373C54" w:themeColor="accent1" w:themeShade="80"/>
                      <w:sz w:val="128"/>
                    </w:rPr>
                    <w:t>Gender, Politics, and Society Conference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234" type="#_x0000_t202" style="position:absolute;margin-left:162.7pt;margin-top:45.25pt;width:466.55pt;height:25pt;z-index:251672576;mso-wrap-edited:f;mso-position-horizontal:absolute;mso-position-horizontal-relative:page;mso-position-vertical:absolute;mso-position-vertical-relative:page" wrapcoords="0 0 21600 0 21600 21600 0 21600 0 0" o:regroupid="9" filled="f" stroked="f">
            <v:fill o:detectmouseclick="t"/>
            <v:textbox style="mso-next-textbox:#_x0000_s1234" inset=",0,,0">
              <w:txbxContent>
                <w:p w:rsidR="0053162A" w:rsidRPr="0092760F" w:rsidRDefault="00D1266A" w:rsidP="00B511CE">
                  <w:pPr>
                    <w:pStyle w:val="Heading4"/>
                    <w:jc w:val="center"/>
                    <w:rPr>
                      <w:color w:val="373C54" w:themeColor="accent1" w:themeShade="80"/>
                      <w:sz w:val="32"/>
                    </w:rPr>
                  </w:pP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begin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instrText xml:space="preserve"> PLACEHOLDER 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begin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instrText xml:space="preserve"> IF 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begin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instrText xml:space="preserve"> USERPROPERTY Company 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separate"/>
                  </w:r>
                  <w:r w:rsidR="0053162A" w:rsidRPr="0092760F">
                    <w:rPr>
                      <w:noProof/>
                      <w:color w:val="373C54" w:themeColor="accent1" w:themeShade="80"/>
                      <w:sz w:val="32"/>
                    </w:rPr>
                    <w:instrText>Roanoke College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end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instrText xml:space="preserve">="" "Organization" 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begin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instrText xml:space="preserve"> USERPROPERTY Company 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separate"/>
                  </w:r>
                  <w:r w:rsidR="0053162A" w:rsidRPr="0092760F">
                    <w:rPr>
                      <w:noProof/>
                      <w:color w:val="373C54" w:themeColor="accent1" w:themeShade="80"/>
                      <w:sz w:val="32"/>
                    </w:rPr>
                    <w:instrText>Roanoke College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end"/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separate"/>
                  </w:r>
                  <w:r w:rsidR="0053162A" w:rsidRPr="0092760F">
                    <w:rPr>
                      <w:noProof/>
                      <w:color w:val="373C54" w:themeColor="accent1" w:themeShade="80"/>
                      <w:sz w:val="32"/>
                    </w:rPr>
                    <w:instrText>Roanoke College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end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instrText xml:space="preserve"> \* MERGEFORMAT</w:instrTex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separate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t>Roanoke</w:t>
                  </w:r>
                  <w:r w:rsidR="0053162A" w:rsidRPr="0092760F">
                    <w:rPr>
                      <w:noProof/>
                      <w:color w:val="373C54" w:themeColor="accent1" w:themeShade="80"/>
                      <w:sz w:val="32"/>
                    </w:rPr>
                    <w:t xml:space="preserve"> College</w:t>
                  </w:r>
                  <w:r w:rsidRPr="0092760F">
                    <w:rPr>
                      <w:color w:val="373C54" w:themeColor="accent1" w:themeShade="80"/>
                      <w:sz w:val="32"/>
                    </w:rPr>
                    <w:fldChar w:fldCharType="end"/>
                  </w:r>
                  <w:r w:rsidR="0053162A" w:rsidRPr="0092760F">
                    <w:rPr>
                      <w:color w:val="373C54" w:themeColor="accent1" w:themeShade="80"/>
                      <w:sz w:val="32"/>
                    </w:rPr>
                    <w:t xml:space="preserve"> Women in Public Affairs Presents:</w:t>
                  </w:r>
                </w:p>
              </w:txbxContent>
            </v:textbox>
            <w10:wrap anchorx="page" anchory="page"/>
          </v:shape>
        </w:pict>
      </w:r>
    </w:p>
    <w:sectPr w:rsidR="00FD7FC5" w:rsidSect="0053162A">
      <w:footerReference w:type="default" r:id="rId9"/>
      <w:headerReference w:type="first" r:id="rId10"/>
      <w:pgSz w:w="15840" w:h="24480"/>
      <w:pgMar w:top="720" w:right="720" w:bottom="720" w:left="720" w:gutter="0"/>
      <w:titlePg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2A" w:rsidRDefault="0053162A" w:rsidP="003012B9">
      <w:r>
        <w:separator/>
      </w:r>
    </w:p>
  </w:endnote>
  <w:endnote w:type="continuationSeparator" w:id="0">
    <w:p w:rsidR="0053162A" w:rsidRDefault="0053162A" w:rsidP="00301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815"/>
      <w:docPartObj>
        <w:docPartGallery w:val="Page Numbers (Bottom of Page)"/>
        <w:docPartUnique/>
      </w:docPartObj>
    </w:sdtPr>
    <w:sdtContent>
      <w:p w:rsidR="0053162A" w:rsidRDefault="00D1266A">
        <w:pPr>
          <w:pStyle w:val="Footer"/>
          <w:jc w:val="center"/>
        </w:pPr>
        <w:fldSimple w:instr=" PAGE   \* MERGEFORMAT ">
          <w:r w:rsidR="0053162A">
            <w:rPr>
              <w:noProof/>
            </w:rPr>
            <w:t>2</w:t>
          </w:r>
        </w:fldSimple>
      </w:p>
    </w:sdtContent>
  </w:sdt>
  <w:p w:rsidR="0053162A" w:rsidRDefault="0053162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2A" w:rsidRDefault="0053162A" w:rsidP="003012B9">
      <w:r>
        <w:separator/>
      </w:r>
    </w:p>
  </w:footnote>
  <w:footnote w:type="continuationSeparator" w:id="0">
    <w:p w:rsidR="0053162A" w:rsidRDefault="0053162A" w:rsidP="003012B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2A" w:rsidRDefault="00D1266A">
    <w:pPr>
      <w:pStyle w:val="Header"/>
    </w:pPr>
    <w:r>
      <w:rPr>
        <w:noProof/>
      </w:rPr>
      <w:pict>
        <v:rect id="_x0000_s2072" style="position:absolute;margin-left:16.2pt;margin-top:27.2pt;width:19.45pt;height:1169.6pt;z-index:251663360;mso-wrap-edited:f;mso-position-horizontal:absolute;mso-position-horizontal-relative:page;mso-position-vertical:absolute;mso-position-vertical-relative:page" wrapcoords="-158 -90 -211 180 -211 22230 21917 22230 21970 630 21864 0 21705 -90 -158 -90" fillcolor="#727ca3 [3204]" stroked="f" strokecolor="#4a7ebb" strokeweight="1.5pt">
          <v:fill o:detectmouseclick="t"/>
          <v:shadow opacity="22938f" offset="0"/>
          <v:textbox inset=",7.2pt,,7.2pt"/>
          <w10:wrap type="tight" anchorx="page" anchory="page"/>
        </v:rect>
      </w:pict>
    </w:r>
    <w:r>
      <w:rPr>
        <w:noProof/>
      </w:rPr>
      <w:pict>
        <v:rect id="_x0000_s2061" style="position:absolute;margin-left:756.1pt;margin-top:27.2pt;width:17.75pt;height:1169.6pt;z-index:251662336;mso-wrap-edited:f;mso-position-horizontal:absolute;mso-position-horizontal-relative:page;mso-position-vertical:absolute;mso-position-vertical-relative:page" wrapcoords="-158 -90 -211 180 -211 22230 21917 22230 21970 630 21864 0 21705 -90 -158 -90" fillcolor="#727ca3 [3204]" stroked="f" strokecolor="#4a7ebb" strokeweight="1.5pt">
          <v:fill o:detectmouseclick="t"/>
          <v:shadow opacity="22938f" offset="0"/>
          <v:textbox inset=",7.2pt,,7.2pt"/>
          <w10:wrap type="tight" anchorx="page" anchory="page"/>
        </v:rect>
      </w:pict>
    </w:r>
    <w:r>
      <w:rPr>
        <w:noProof/>
      </w:rPr>
      <w:pict>
        <v:rect id="_x0000_s2060" style="position:absolute;margin-left:35.65pt;margin-top:27.2pt;width:720.45pt;height:1169.6pt;z-index:251661312;mso-wrap-edited:f;mso-position-horizontal:absolute;mso-position-horizontal-relative:page;mso-position-vertical:absolute;mso-position-vertical-relative:page" wrapcoords="-158 -90 -211 180 -211 22230 21917 22230 21970 630 21864 0 21705 -90 -158 -90" fillcolor="#d8e2eb [1301]" stroked="f" strokecolor="#4a7ebb" strokeweight="1.5pt">
          <v:fill opacity="33423f" o:detectmouseclick="t"/>
          <v:shadow opacity="22938f" offset="0"/>
          <v:textbox inset=",7.2pt,,7.2pt"/>
          <w10:wrap type="tight" anchorx="page" anchory="page"/>
        </v:rect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5">
      <o:colormenu v:ext="edit" fillcolor="none [241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splitPgBreakAndParaMark/>
  </w:compat>
  <w:docVars>
    <w:docVar w:name="_PubVPasteboard_" w:val="5"/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FD7FC5"/>
    <w:rsid w:val="000064C4"/>
    <w:rsid w:val="002C5112"/>
    <w:rsid w:val="003012B9"/>
    <w:rsid w:val="0053162A"/>
    <w:rsid w:val="007F771F"/>
    <w:rsid w:val="00921B4E"/>
    <w:rsid w:val="00B044B1"/>
    <w:rsid w:val="00B511CE"/>
    <w:rsid w:val="00BB5C87"/>
    <w:rsid w:val="00D1266A"/>
    <w:rsid w:val="00D63403"/>
    <w:rsid w:val="00FB694D"/>
    <w:rsid w:val="00FD7FC5"/>
  </w:rsids>
  <m:mathPr>
    <m:mathFont m:val="Times New Roman Italic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o:colormenu v:ext="edit" fillcolor="none [2415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3" w:qFormat="1"/>
    <w:lsdException w:name="header" w:uiPriority="99"/>
    <w:lsdException w:name="footer" w:uiPriority="99"/>
    <w:lsdException w:name="Subtitl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FB7"/>
  </w:style>
  <w:style w:type="paragraph" w:styleId="Heading1">
    <w:name w:val="heading 1"/>
    <w:basedOn w:val="Normal"/>
    <w:next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464653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464653" w:themeColor="text2"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603"/>
  </w:style>
  <w:style w:type="paragraph" w:styleId="Footer">
    <w:name w:val="footer"/>
    <w:basedOn w:val="Normal"/>
    <w:link w:val="FooterChar"/>
    <w:uiPriority w:val="99"/>
    <w:unhideWhenUsed/>
    <w:rsid w:val="00864160"/>
    <w:pPr>
      <w:spacing w:after="120" w:line="264" w:lineRule="auto"/>
    </w:pPr>
    <w:rPr>
      <w:color w:val="464653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64160"/>
    <w:rPr>
      <w:color w:val="464653" w:themeColor="text2"/>
      <w:sz w:val="16"/>
    </w:rPr>
  </w:style>
  <w:style w:type="paragraph" w:styleId="Date">
    <w:name w:val="Date"/>
    <w:basedOn w:val="Normal"/>
    <w:next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next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464653" w:themeColor="text2"/>
      <w:sz w:val="28"/>
      <w:szCs w:val="32"/>
    </w:rPr>
  </w:style>
  <w:style w:type="paragraph" w:styleId="BodyText">
    <w:name w:val="Body Text"/>
    <w:basedOn w:val="Normal"/>
    <w:link w:val="BodyTextChar"/>
    <w:unhideWhenUsed/>
    <w:rsid w:val="00864160"/>
    <w:pPr>
      <w:spacing w:after="120" w:line="264" w:lineRule="auto"/>
    </w:pPr>
    <w:rPr>
      <w:color w:val="464653" w:themeColor="text2"/>
      <w:sz w:val="20"/>
    </w:rPr>
  </w:style>
  <w:style w:type="character" w:customStyle="1" w:styleId="BodyTextChar">
    <w:name w:val="Body Text Char"/>
    <w:basedOn w:val="DefaultParagraphFont"/>
    <w:link w:val="BodyText"/>
    <w:rsid w:val="00864160"/>
    <w:rPr>
      <w:color w:val="464653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464653" w:themeColor="text2"/>
      <w:sz w:val="18"/>
    </w:rPr>
  </w:style>
  <w:style w:type="character" w:customStyle="1" w:styleId="Heading3Char">
    <w:name w:val="Heading 3 Char"/>
    <w:basedOn w:val="DefaultParagraphFont"/>
    <w:link w:val="Heading3"/>
    <w:rsid w:val="00864160"/>
    <w:rPr>
      <w:rFonts w:asciiTheme="majorHAnsi" w:eastAsiaTheme="majorEastAsia" w:hAnsiTheme="majorHAnsi" w:cstheme="majorBidi"/>
      <w:b/>
      <w:bCs/>
      <w:color w:val="464653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  <w:style w:type="character" w:styleId="FootnoteReference">
    <w:name w:val="footnote reference"/>
    <w:basedOn w:val="DefaultParagraphFont"/>
    <w:uiPriority w:val="99"/>
    <w:unhideWhenUsed/>
    <w:rsid w:val="00CD2F4C"/>
    <w:rPr>
      <w:vertAlign w:val="superscript"/>
    </w:rPr>
  </w:style>
  <w:style w:type="paragraph" w:customStyle="1" w:styleId="Body">
    <w:name w:val="Body"/>
    <w:rsid w:val="00196FDF"/>
    <w:rPr>
      <w:rFonts w:ascii="Helvetica" w:eastAsia="ヒラギノ角ゴ Pro W3" w:hAnsi="Helvetica" w:cs="Times New Roman"/>
      <w:color w:val="000000"/>
      <w:szCs w:val="20"/>
    </w:rPr>
  </w:style>
  <w:style w:type="character" w:styleId="PageNumber">
    <w:name w:val="page number"/>
    <w:basedOn w:val="DefaultParagraphFont"/>
    <w:rsid w:val="00241424"/>
  </w:style>
  <w:style w:type="paragraph" w:styleId="BalloonText">
    <w:name w:val="Balloon Text"/>
    <w:basedOn w:val="Normal"/>
    <w:link w:val="BalloonTextChar"/>
    <w:rsid w:val="00B51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icture Program">
      <a:majorFont>
        <a:latin typeface="Corbel"/>
        <a:ea typeface=""/>
        <a:cs typeface=""/>
        <a:font script="Jpan" typeface="ヒラギノ丸ゴ Pro W4"/>
      </a:majorFont>
      <a:minorFont>
        <a:latin typeface="Corbel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2A28-B245-A947-9A18-E4D1C3B6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Roanoke College</dc:creator>
  <cp:lastModifiedBy>Claudia Leeb</cp:lastModifiedBy>
  <cp:revision>2</cp:revision>
  <dcterms:created xsi:type="dcterms:W3CDTF">2011-03-23T14:47:00Z</dcterms:created>
  <dcterms:modified xsi:type="dcterms:W3CDTF">2011-03-23T14:47:00Z</dcterms:modified>
</cp:coreProperties>
</file>